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A1E" w:rsidRPr="00D27981" w:rsidRDefault="001F4A1E" w:rsidP="001F4A1E">
      <w:pPr>
        <w:pStyle w:val="1"/>
        <w:tabs>
          <w:tab w:val="left" w:pos="5236"/>
        </w:tabs>
      </w:pPr>
      <w:r w:rsidRPr="00D27981">
        <w:t>ПОЯСНИТЕЛЬНАЯ ЗАПИСКА</w:t>
      </w:r>
    </w:p>
    <w:p w:rsidR="001F4A1E" w:rsidRDefault="001F4A1E" w:rsidP="00265C3A">
      <w:pPr>
        <w:autoSpaceDE w:val="0"/>
        <w:autoSpaceDN w:val="0"/>
        <w:adjustRightInd w:val="0"/>
        <w:ind w:firstLine="540"/>
        <w:jc w:val="center"/>
        <w:outlineLvl w:val="0"/>
        <w:rPr>
          <w:b/>
          <w:bCs/>
        </w:rPr>
      </w:pPr>
      <w:r w:rsidRPr="00D27981">
        <w:rPr>
          <w:b/>
          <w:bCs/>
        </w:rPr>
        <w:t xml:space="preserve">к проекту закона Забайкальского края </w:t>
      </w:r>
      <w:r w:rsidR="00265C3A">
        <w:rPr>
          <w:b/>
          <w:bCs/>
        </w:rPr>
        <w:t>«</w:t>
      </w:r>
      <w:r w:rsidR="00265C3A" w:rsidRPr="00265C3A">
        <w:rPr>
          <w:b/>
          <w:bCs/>
        </w:rPr>
        <w:t xml:space="preserve">О внесении изменений в </w:t>
      </w:r>
      <w:r w:rsidR="0033664A" w:rsidRPr="0033664A">
        <w:rPr>
          <w:b/>
          <w:bCs/>
        </w:rPr>
        <w:t xml:space="preserve">статьи 5 и 7 </w:t>
      </w:r>
      <w:r w:rsidR="00265C3A" w:rsidRPr="00265C3A">
        <w:rPr>
          <w:b/>
          <w:bCs/>
        </w:rPr>
        <w:t>Закон</w:t>
      </w:r>
      <w:r w:rsidR="008D722D">
        <w:rPr>
          <w:b/>
          <w:bCs/>
        </w:rPr>
        <w:t>а</w:t>
      </w:r>
      <w:r w:rsidR="00265C3A" w:rsidRPr="00265C3A">
        <w:rPr>
          <w:b/>
          <w:bCs/>
        </w:rPr>
        <w:t xml:space="preserve"> Забайкальского края «О преобразовании всех поселений, входящих в состав муниципального района «</w:t>
      </w:r>
      <w:proofErr w:type="spellStart"/>
      <w:r w:rsidR="00265C3A" w:rsidRPr="00265C3A">
        <w:rPr>
          <w:b/>
          <w:bCs/>
        </w:rPr>
        <w:t>Тунгокоченский</w:t>
      </w:r>
      <w:proofErr w:type="spellEnd"/>
      <w:r w:rsidR="00265C3A" w:rsidRPr="00265C3A">
        <w:rPr>
          <w:b/>
          <w:bCs/>
        </w:rPr>
        <w:t xml:space="preserve"> район» Забайкальского края, в </w:t>
      </w:r>
      <w:proofErr w:type="spellStart"/>
      <w:r w:rsidR="00265C3A" w:rsidRPr="00265C3A">
        <w:rPr>
          <w:b/>
          <w:bCs/>
        </w:rPr>
        <w:t>Тунгокоченский</w:t>
      </w:r>
      <w:proofErr w:type="spellEnd"/>
      <w:r w:rsidR="00265C3A" w:rsidRPr="00265C3A">
        <w:rPr>
          <w:b/>
          <w:bCs/>
        </w:rPr>
        <w:t xml:space="preserve"> муниципальный округ Забайкальского края»</w:t>
      </w:r>
    </w:p>
    <w:p w:rsidR="00265C3A" w:rsidRPr="00D27981" w:rsidRDefault="00265C3A" w:rsidP="00265C3A">
      <w:pPr>
        <w:autoSpaceDE w:val="0"/>
        <w:autoSpaceDN w:val="0"/>
        <w:adjustRightInd w:val="0"/>
        <w:ind w:firstLine="540"/>
        <w:jc w:val="center"/>
        <w:outlineLvl w:val="0"/>
        <w:rPr>
          <w:b/>
          <w:bCs/>
        </w:rPr>
      </w:pPr>
    </w:p>
    <w:p w:rsidR="000D6185" w:rsidRDefault="000329F7" w:rsidP="000D6185">
      <w:pPr>
        <w:autoSpaceDE w:val="0"/>
        <w:autoSpaceDN w:val="0"/>
        <w:adjustRightInd w:val="0"/>
        <w:ind w:firstLine="708"/>
        <w:jc w:val="both"/>
        <w:rPr>
          <w:bCs/>
        </w:rPr>
      </w:pPr>
      <w:proofErr w:type="gramStart"/>
      <w:r w:rsidRPr="00D27981">
        <w:t>Проект закона края</w:t>
      </w:r>
      <w:r w:rsidR="00C77185" w:rsidRPr="00D27981">
        <w:t xml:space="preserve"> </w:t>
      </w:r>
      <w:r w:rsidR="00BA13D7" w:rsidRPr="00D27981">
        <w:t>разработан</w:t>
      </w:r>
      <w:r w:rsidR="000A42F9" w:rsidRPr="000A42F9">
        <w:rPr>
          <w:bCs/>
        </w:rPr>
        <w:t xml:space="preserve"> </w:t>
      </w:r>
      <w:r w:rsidR="000A42F9">
        <w:rPr>
          <w:bCs/>
        </w:rPr>
        <w:t>Администрацией</w:t>
      </w:r>
      <w:r w:rsidR="000A42F9" w:rsidRPr="000D6185">
        <w:rPr>
          <w:bCs/>
        </w:rPr>
        <w:t xml:space="preserve"> Губернатора Забайкальского края (</w:t>
      </w:r>
      <w:r w:rsidR="00B2373E">
        <w:rPr>
          <w:bCs/>
        </w:rPr>
        <w:t>государственно-правовым управлением</w:t>
      </w:r>
      <w:r w:rsidR="000A42F9" w:rsidRPr="000D6185">
        <w:rPr>
          <w:bCs/>
        </w:rPr>
        <w:t xml:space="preserve"> Губернатора Забайкальского края)</w:t>
      </w:r>
      <w:r w:rsidR="00BA13D7" w:rsidRPr="00D27981">
        <w:t xml:space="preserve"> с целью приведения </w:t>
      </w:r>
      <w:r w:rsidR="00265C3A" w:rsidRPr="00265C3A">
        <w:rPr>
          <w:bCs/>
        </w:rPr>
        <w:t xml:space="preserve">Закона Забайкальского края </w:t>
      </w:r>
      <w:r w:rsidR="00480AEB">
        <w:rPr>
          <w:bCs/>
        </w:rPr>
        <w:t>от</w:t>
      </w:r>
      <w:r w:rsidR="00480AEB" w:rsidRPr="00480AEB">
        <w:rPr>
          <w:bCs/>
        </w:rPr>
        <w:t xml:space="preserve"> </w:t>
      </w:r>
      <w:r w:rsidR="00FA16BE" w:rsidRPr="00FA16BE">
        <w:rPr>
          <w:bCs/>
        </w:rPr>
        <w:br/>
      </w:r>
      <w:r w:rsidR="00480AEB" w:rsidRPr="00480AEB">
        <w:rPr>
          <w:bCs/>
        </w:rPr>
        <w:t xml:space="preserve">1 </w:t>
      </w:r>
      <w:r w:rsidR="00480AEB">
        <w:rPr>
          <w:bCs/>
        </w:rPr>
        <w:t xml:space="preserve">июня </w:t>
      </w:r>
      <w:r w:rsidR="00480AEB" w:rsidRPr="00480AEB">
        <w:rPr>
          <w:bCs/>
        </w:rPr>
        <w:t xml:space="preserve"> 2022 </w:t>
      </w:r>
      <w:r w:rsidR="00480AEB">
        <w:rPr>
          <w:bCs/>
        </w:rPr>
        <w:t xml:space="preserve">года № 2070-ЗЗК </w:t>
      </w:r>
      <w:r w:rsidR="00265C3A" w:rsidRPr="00265C3A">
        <w:rPr>
          <w:bCs/>
        </w:rPr>
        <w:t>«О преобразовании всех поселений, входящих в состав муниципального района «</w:t>
      </w:r>
      <w:proofErr w:type="spellStart"/>
      <w:r w:rsidR="00265C3A" w:rsidRPr="00265C3A">
        <w:rPr>
          <w:bCs/>
        </w:rPr>
        <w:t>Тунгокоченский</w:t>
      </w:r>
      <w:proofErr w:type="spellEnd"/>
      <w:r w:rsidR="00265C3A" w:rsidRPr="00265C3A">
        <w:rPr>
          <w:bCs/>
        </w:rPr>
        <w:t xml:space="preserve"> район» Забайкальского края, в </w:t>
      </w:r>
      <w:proofErr w:type="spellStart"/>
      <w:r w:rsidR="00265C3A" w:rsidRPr="00265C3A">
        <w:rPr>
          <w:bCs/>
        </w:rPr>
        <w:t>Тунгокоченский</w:t>
      </w:r>
      <w:proofErr w:type="spellEnd"/>
      <w:r w:rsidR="00265C3A" w:rsidRPr="00265C3A">
        <w:rPr>
          <w:bCs/>
        </w:rPr>
        <w:t xml:space="preserve"> муниципальный округ Забайкальского края»</w:t>
      </w:r>
      <w:r w:rsidR="006221A7">
        <w:rPr>
          <w:bCs/>
        </w:rPr>
        <w:t xml:space="preserve"> (далее – Закон края)</w:t>
      </w:r>
      <w:r w:rsidR="00265C3A">
        <w:rPr>
          <w:b/>
          <w:bCs/>
        </w:rPr>
        <w:t xml:space="preserve"> </w:t>
      </w:r>
      <w:r w:rsidR="00BA13D7" w:rsidRPr="00D27981">
        <w:rPr>
          <w:bCs/>
        </w:rPr>
        <w:t>в соответстви</w:t>
      </w:r>
      <w:r w:rsidR="000A42F9">
        <w:rPr>
          <w:bCs/>
        </w:rPr>
        <w:t>е</w:t>
      </w:r>
      <w:r w:rsidR="00BA13D7" w:rsidRPr="00D27981">
        <w:rPr>
          <w:bCs/>
        </w:rPr>
        <w:t xml:space="preserve"> с </w:t>
      </w:r>
      <w:r w:rsidR="00B2373E">
        <w:rPr>
          <w:bCs/>
        </w:rPr>
        <w:t xml:space="preserve">изменившимся </w:t>
      </w:r>
      <w:r w:rsidR="00265C3A">
        <w:rPr>
          <w:bCs/>
        </w:rPr>
        <w:t>региональным</w:t>
      </w:r>
      <w:r w:rsidR="00B2373E">
        <w:rPr>
          <w:bCs/>
        </w:rPr>
        <w:t xml:space="preserve"> законодательством, а также с целью </w:t>
      </w:r>
      <w:r w:rsidR="006E7884">
        <w:rPr>
          <w:bCs/>
        </w:rPr>
        <w:t>урегулирования вопросов принятия</w:t>
      </w:r>
      <w:proofErr w:type="gramEnd"/>
      <w:r w:rsidR="006E7884">
        <w:rPr>
          <w:bCs/>
        </w:rPr>
        <w:t xml:space="preserve"> муниципальных нормативных правовых актов</w:t>
      </w:r>
      <w:r w:rsidR="00BA13D7" w:rsidRPr="00D27981">
        <w:rPr>
          <w:bCs/>
        </w:rPr>
        <w:t xml:space="preserve">. </w:t>
      </w:r>
    </w:p>
    <w:p w:rsidR="006E7884" w:rsidRDefault="00FA16BE" w:rsidP="006E7884">
      <w:pPr>
        <w:ind w:firstLine="708"/>
        <w:jc w:val="both"/>
        <w:rPr>
          <w:color w:val="000000"/>
        </w:rPr>
      </w:pPr>
      <w:r>
        <w:t xml:space="preserve">Законом Забайкальского края от 7 декабря 2022 года № 2124-ЗЗК </w:t>
      </w:r>
      <w:r>
        <w:br/>
        <w:t xml:space="preserve">«О внесении изменений в статью 5 Закона Забайкальского края </w:t>
      </w:r>
      <w:r>
        <w:br/>
        <w:t xml:space="preserve">«О муниципальных выборах в Забайкальском крае» </w:t>
      </w:r>
      <w:r w:rsidR="008D722D">
        <w:t xml:space="preserve">смешанная система </w:t>
      </w:r>
      <w:r w:rsidR="006E7884">
        <w:t xml:space="preserve"> избрания депутатов представительных органов муниципальных </w:t>
      </w:r>
      <w:r w:rsidR="00CC0933">
        <w:t>округов</w:t>
      </w:r>
      <w:r w:rsidR="006E7884">
        <w:t xml:space="preserve"> с численностью избирателей менее 10 тысяч человек </w:t>
      </w:r>
      <w:r w:rsidR="008D722D">
        <w:t xml:space="preserve">изменена </w:t>
      </w:r>
      <w:r w:rsidR="006E7884">
        <w:t xml:space="preserve">на мажоритарную систему избрания. Учитывая, что численность избирателей </w:t>
      </w:r>
      <w:proofErr w:type="spellStart"/>
      <w:r w:rsidR="006E7884">
        <w:t>Тунгокоченского</w:t>
      </w:r>
      <w:proofErr w:type="spellEnd"/>
      <w:r w:rsidR="006E7884">
        <w:t xml:space="preserve"> муниципального округа по состоянию на </w:t>
      </w:r>
      <w:r w:rsidR="00B85969">
        <w:t xml:space="preserve">1 июля </w:t>
      </w:r>
      <w:r w:rsidR="006E7884">
        <w:t xml:space="preserve">2022 года составляет </w:t>
      </w:r>
      <w:r w:rsidR="006E7884" w:rsidRPr="006E7884">
        <w:t>8696</w:t>
      </w:r>
      <w:r w:rsidR="006E7884">
        <w:t xml:space="preserve"> человек, </w:t>
      </w:r>
      <w:r w:rsidR="008909F6">
        <w:t xml:space="preserve">проектом закона </w:t>
      </w:r>
      <w:r w:rsidR="006E7884">
        <w:t xml:space="preserve">предлагается установить </w:t>
      </w:r>
      <w:r w:rsidR="00840E9B">
        <w:t xml:space="preserve">следующую </w:t>
      </w:r>
      <w:r w:rsidR="006E7884">
        <w:t xml:space="preserve">систему </w:t>
      </w:r>
      <w:r w:rsidR="0023228E">
        <w:t>избрания</w:t>
      </w:r>
      <w:r w:rsidR="00840E9B">
        <w:t xml:space="preserve"> Совета </w:t>
      </w:r>
      <w:proofErr w:type="spellStart"/>
      <w:r w:rsidR="00840E9B">
        <w:t>Тунгокоченского</w:t>
      </w:r>
      <w:proofErr w:type="spellEnd"/>
      <w:r w:rsidR="00840E9B">
        <w:t xml:space="preserve"> муниципального округа первого созыва</w:t>
      </w:r>
      <w:r w:rsidR="0023228E">
        <w:t>: 1</w:t>
      </w:r>
      <w:r w:rsidR="00430E45">
        <w:t>5</w:t>
      </w:r>
      <w:r w:rsidR="0023228E">
        <w:t xml:space="preserve"> депутатов, изб</w:t>
      </w:r>
      <w:r w:rsidR="006E7884">
        <w:t xml:space="preserve">ираемых на основе </w:t>
      </w:r>
      <w:r w:rsidR="006E7884" w:rsidRPr="006513AC">
        <w:rPr>
          <w:color w:val="000000"/>
        </w:rPr>
        <w:t xml:space="preserve">мажоритарной избирательной системе относительного большинства по </w:t>
      </w:r>
      <w:proofErr w:type="spellStart"/>
      <w:r w:rsidR="00430E45">
        <w:rPr>
          <w:color w:val="000000"/>
        </w:rPr>
        <w:t>тре</w:t>
      </w:r>
      <w:r w:rsidR="00921DC5">
        <w:rPr>
          <w:color w:val="000000"/>
        </w:rPr>
        <w:t>хмандатным</w:t>
      </w:r>
      <w:proofErr w:type="spellEnd"/>
      <w:r w:rsidR="006E7884">
        <w:rPr>
          <w:color w:val="000000"/>
        </w:rPr>
        <w:t xml:space="preserve"> избирательным округам.</w:t>
      </w:r>
    </w:p>
    <w:p w:rsidR="006E7884" w:rsidRDefault="006E7884" w:rsidP="006221A7">
      <w:pPr>
        <w:ind w:firstLine="708"/>
        <w:jc w:val="both"/>
      </w:pPr>
      <w:r>
        <w:t xml:space="preserve">Кроме того, проектом закона предлагается </w:t>
      </w:r>
      <w:r w:rsidR="006221A7">
        <w:t xml:space="preserve">предусмотреть случай, при котором в отсутствие сформированных органов местного самоуправления </w:t>
      </w:r>
      <w:proofErr w:type="spellStart"/>
      <w:r w:rsidR="006221A7">
        <w:t>Тунгокоченского</w:t>
      </w:r>
      <w:proofErr w:type="spellEnd"/>
      <w:r w:rsidR="006221A7">
        <w:t xml:space="preserve"> муниципальног</w:t>
      </w:r>
      <w:r w:rsidR="008D722D">
        <w:t>о округа на 1 декабря 2022 года</w:t>
      </w:r>
      <w:r w:rsidR="006221A7">
        <w:t xml:space="preserve"> органы местного самоуправления муниципального района «</w:t>
      </w:r>
      <w:proofErr w:type="spellStart"/>
      <w:r w:rsidR="006221A7">
        <w:t>Тунгокоченский</w:t>
      </w:r>
      <w:proofErr w:type="spellEnd"/>
      <w:r w:rsidR="006221A7">
        <w:t xml:space="preserve"> район» вправе принимать</w:t>
      </w:r>
      <w:r w:rsidR="00CC0933">
        <w:t xml:space="preserve"> устав и иные</w:t>
      </w:r>
      <w:r w:rsidR="006221A7">
        <w:t xml:space="preserve"> муниципальные нормативные правовые акты </w:t>
      </w:r>
      <w:proofErr w:type="spellStart"/>
      <w:r w:rsidR="006221A7">
        <w:t>Тунгокоченского</w:t>
      </w:r>
      <w:proofErr w:type="spellEnd"/>
      <w:r w:rsidR="006221A7">
        <w:t xml:space="preserve"> муниципального округа. Данная необходимость также возникла в целях согласованности норм статьи 8 </w:t>
      </w:r>
      <w:r w:rsidR="006221A7">
        <w:rPr>
          <w:bCs/>
        </w:rPr>
        <w:t xml:space="preserve">Закона края в части </w:t>
      </w:r>
      <w:r w:rsidR="00921DC5">
        <w:rPr>
          <w:bCs/>
        </w:rPr>
        <w:t xml:space="preserve">формирования </w:t>
      </w:r>
      <w:r w:rsidR="006221A7">
        <w:rPr>
          <w:bCs/>
        </w:rPr>
        <w:t xml:space="preserve">бюджета </w:t>
      </w:r>
      <w:proofErr w:type="spellStart"/>
      <w:r w:rsidR="006221A7" w:rsidRPr="006221A7">
        <w:rPr>
          <w:bCs/>
        </w:rPr>
        <w:t>Тунгокоченского</w:t>
      </w:r>
      <w:proofErr w:type="spellEnd"/>
      <w:r w:rsidR="006221A7" w:rsidRPr="006221A7">
        <w:rPr>
          <w:bCs/>
        </w:rPr>
        <w:t xml:space="preserve"> муниципального округа на 2023 год и пл</w:t>
      </w:r>
      <w:r w:rsidR="006221A7">
        <w:rPr>
          <w:bCs/>
        </w:rPr>
        <w:t xml:space="preserve">ановый период 2024 и 2025 годов </w:t>
      </w:r>
      <w:r w:rsidR="006221A7">
        <w:t>органами местного самоуправления муниципального района «</w:t>
      </w:r>
      <w:proofErr w:type="spellStart"/>
      <w:r w:rsidR="006221A7">
        <w:t>Тунгокоченский</w:t>
      </w:r>
      <w:proofErr w:type="spellEnd"/>
      <w:r w:rsidR="006221A7">
        <w:t xml:space="preserve"> район»</w:t>
      </w:r>
      <w:r w:rsidR="006221A7">
        <w:rPr>
          <w:bCs/>
        </w:rPr>
        <w:t>.</w:t>
      </w:r>
      <w:r w:rsidR="00921DC5">
        <w:rPr>
          <w:bCs/>
        </w:rPr>
        <w:t xml:space="preserve"> Действие указанной нормы предлагается распространить на право</w:t>
      </w:r>
      <w:r w:rsidR="008D722D">
        <w:rPr>
          <w:bCs/>
        </w:rPr>
        <w:t>отношения с 1 декабря 2022 года</w:t>
      </w:r>
      <w:r w:rsidR="00921DC5">
        <w:rPr>
          <w:bCs/>
        </w:rPr>
        <w:t xml:space="preserve"> для возможности принятия устава муниципального округа в </w:t>
      </w:r>
      <w:r w:rsidR="008D722D">
        <w:rPr>
          <w:bCs/>
        </w:rPr>
        <w:t xml:space="preserve">декабре 2022 года и </w:t>
      </w:r>
      <w:r w:rsidR="00921DC5">
        <w:rPr>
          <w:bCs/>
        </w:rPr>
        <w:t>исполн</w:t>
      </w:r>
      <w:r w:rsidR="008D722D">
        <w:rPr>
          <w:bCs/>
        </w:rPr>
        <w:t>ения</w:t>
      </w:r>
      <w:r w:rsidR="00921DC5">
        <w:rPr>
          <w:bCs/>
        </w:rPr>
        <w:t xml:space="preserve"> финансовы</w:t>
      </w:r>
      <w:r w:rsidR="008D722D">
        <w:rPr>
          <w:bCs/>
        </w:rPr>
        <w:t>х</w:t>
      </w:r>
      <w:r w:rsidR="00921DC5">
        <w:rPr>
          <w:bCs/>
        </w:rPr>
        <w:t xml:space="preserve"> обязательств по утвержденному бюджету муниципального округа</w:t>
      </w:r>
      <w:r w:rsidR="008D722D" w:rsidRPr="008D722D">
        <w:rPr>
          <w:bCs/>
        </w:rPr>
        <w:t xml:space="preserve"> </w:t>
      </w:r>
      <w:r w:rsidR="008D722D">
        <w:rPr>
          <w:bCs/>
        </w:rPr>
        <w:t>с 1 января 2023 года</w:t>
      </w:r>
      <w:r w:rsidR="00921DC5">
        <w:rPr>
          <w:bCs/>
        </w:rPr>
        <w:t>.</w:t>
      </w:r>
    </w:p>
    <w:p w:rsidR="00C90F3E" w:rsidRDefault="00EB07A4" w:rsidP="00C90F3E">
      <w:pPr>
        <w:ind w:firstLine="708"/>
        <w:jc w:val="both"/>
      </w:pPr>
      <w:r w:rsidRPr="00D27981">
        <w:t>Для реализации проекта закона в случае его принятия дополнительных расходов за счет средств бюджета Забайкальского края не потребуется.</w:t>
      </w:r>
    </w:p>
    <w:p w:rsidR="009644C0" w:rsidRDefault="00EB07A4" w:rsidP="00C90F3E">
      <w:pPr>
        <w:ind w:firstLine="708"/>
        <w:jc w:val="both"/>
      </w:pPr>
      <w:r w:rsidRPr="00D27981">
        <w:t>Проведение оценки регулирующего воздействия проекта закона не требуется.</w:t>
      </w:r>
      <w:bookmarkStart w:id="0" w:name="_GoBack"/>
      <w:bookmarkEnd w:id="0"/>
    </w:p>
    <w:sectPr w:rsidR="009644C0" w:rsidSect="006E6D16">
      <w:headerReference w:type="default" r:id="rId7"/>
      <w:pgSz w:w="11906" w:h="16838"/>
      <w:pgMar w:top="1134" w:right="707" w:bottom="851" w:left="1843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673" w:rsidRDefault="00567673" w:rsidP="009644C0">
      <w:r>
        <w:separator/>
      </w:r>
    </w:p>
  </w:endnote>
  <w:endnote w:type="continuationSeparator" w:id="0">
    <w:p w:rsidR="00567673" w:rsidRDefault="00567673" w:rsidP="00964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673" w:rsidRDefault="00567673" w:rsidP="009644C0">
      <w:r>
        <w:separator/>
      </w:r>
    </w:p>
  </w:footnote>
  <w:footnote w:type="continuationSeparator" w:id="0">
    <w:p w:rsidR="00567673" w:rsidRDefault="00567673" w:rsidP="009644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7244466"/>
      <w:docPartObj>
        <w:docPartGallery w:val="Page Numbers (Top of Page)"/>
        <w:docPartUnique/>
      </w:docPartObj>
    </w:sdtPr>
    <w:sdtEndPr/>
    <w:sdtContent>
      <w:p w:rsidR="009644C0" w:rsidRDefault="00C161FA">
        <w:pPr>
          <w:pStyle w:val="a5"/>
          <w:jc w:val="center"/>
        </w:pPr>
        <w:r>
          <w:fldChar w:fldCharType="begin"/>
        </w:r>
        <w:r w:rsidR="00FA1AF0">
          <w:instrText xml:space="preserve"> PAGE   \* MERGEFORMAT </w:instrText>
        </w:r>
        <w:r>
          <w:fldChar w:fldCharType="separate"/>
        </w:r>
        <w:r w:rsidR="006E6D1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644C0" w:rsidRDefault="009644C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A1E"/>
    <w:rsid w:val="000329F7"/>
    <w:rsid w:val="000360F9"/>
    <w:rsid w:val="00062488"/>
    <w:rsid w:val="0007195C"/>
    <w:rsid w:val="00092B58"/>
    <w:rsid w:val="00094EDD"/>
    <w:rsid w:val="00096C02"/>
    <w:rsid w:val="000A1127"/>
    <w:rsid w:val="000A42F9"/>
    <w:rsid w:val="000A5C35"/>
    <w:rsid w:val="000D6185"/>
    <w:rsid w:val="000E5916"/>
    <w:rsid w:val="0014278A"/>
    <w:rsid w:val="00170515"/>
    <w:rsid w:val="001940F4"/>
    <w:rsid w:val="001B21FA"/>
    <w:rsid w:val="001B3783"/>
    <w:rsid w:val="001C79A2"/>
    <w:rsid w:val="001D18F6"/>
    <w:rsid w:val="001E598E"/>
    <w:rsid w:val="001F4A1E"/>
    <w:rsid w:val="00200629"/>
    <w:rsid w:val="002308B7"/>
    <w:rsid w:val="00231AE3"/>
    <w:rsid w:val="0023228E"/>
    <w:rsid w:val="002523B5"/>
    <w:rsid w:val="00265C3A"/>
    <w:rsid w:val="00276D4A"/>
    <w:rsid w:val="002B6911"/>
    <w:rsid w:val="00313E9F"/>
    <w:rsid w:val="0033664A"/>
    <w:rsid w:val="00373E63"/>
    <w:rsid w:val="003B295E"/>
    <w:rsid w:val="003B3C9C"/>
    <w:rsid w:val="004020B3"/>
    <w:rsid w:val="00415418"/>
    <w:rsid w:val="00415AB0"/>
    <w:rsid w:val="00420F0F"/>
    <w:rsid w:val="00430E45"/>
    <w:rsid w:val="00440A58"/>
    <w:rsid w:val="00444141"/>
    <w:rsid w:val="00480AEB"/>
    <w:rsid w:val="00484D4A"/>
    <w:rsid w:val="00487E08"/>
    <w:rsid w:val="004968B5"/>
    <w:rsid w:val="004C0A2C"/>
    <w:rsid w:val="004D6C41"/>
    <w:rsid w:val="00510489"/>
    <w:rsid w:val="00526416"/>
    <w:rsid w:val="00532069"/>
    <w:rsid w:val="00553A78"/>
    <w:rsid w:val="00554F04"/>
    <w:rsid w:val="00567673"/>
    <w:rsid w:val="005B5506"/>
    <w:rsid w:val="005C3E54"/>
    <w:rsid w:val="005E6AF7"/>
    <w:rsid w:val="005F04EA"/>
    <w:rsid w:val="006221A7"/>
    <w:rsid w:val="00640B89"/>
    <w:rsid w:val="0064794D"/>
    <w:rsid w:val="00650D17"/>
    <w:rsid w:val="00660CAF"/>
    <w:rsid w:val="00666653"/>
    <w:rsid w:val="00682BA8"/>
    <w:rsid w:val="00692E45"/>
    <w:rsid w:val="006966FC"/>
    <w:rsid w:val="006C1BCF"/>
    <w:rsid w:val="006D6376"/>
    <w:rsid w:val="006E6D16"/>
    <w:rsid w:val="006E7884"/>
    <w:rsid w:val="006F4EA1"/>
    <w:rsid w:val="0070391D"/>
    <w:rsid w:val="0070431D"/>
    <w:rsid w:val="007151FC"/>
    <w:rsid w:val="0072022A"/>
    <w:rsid w:val="0078654E"/>
    <w:rsid w:val="00797EE7"/>
    <w:rsid w:val="007C54A1"/>
    <w:rsid w:val="007D4971"/>
    <w:rsid w:val="007E3BFF"/>
    <w:rsid w:val="00803048"/>
    <w:rsid w:val="00840E9B"/>
    <w:rsid w:val="008909F6"/>
    <w:rsid w:val="008A1412"/>
    <w:rsid w:val="008A5154"/>
    <w:rsid w:val="008A6CD5"/>
    <w:rsid w:val="008B3F53"/>
    <w:rsid w:val="008C11A4"/>
    <w:rsid w:val="008C4987"/>
    <w:rsid w:val="008D722D"/>
    <w:rsid w:val="0092061F"/>
    <w:rsid w:val="00921DC5"/>
    <w:rsid w:val="00940EBB"/>
    <w:rsid w:val="00962081"/>
    <w:rsid w:val="009626C4"/>
    <w:rsid w:val="009644C0"/>
    <w:rsid w:val="0096494B"/>
    <w:rsid w:val="009F46CA"/>
    <w:rsid w:val="00A14E87"/>
    <w:rsid w:val="00A374C8"/>
    <w:rsid w:val="00A7050E"/>
    <w:rsid w:val="00A920B7"/>
    <w:rsid w:val="00AA1E54"/>
    <w:rsid w:val="00AC49D9"/>
    <w:rsid w:val="00AE4C8A"/>
    <w:rsid w:val="00AE4EAA"/>
    <w:rsid w:val="00B2373E"/>
    <w:rsid w:val="00B81C2D"/>
    <w:rsid w:val="00B85969"/>
    <w:rsid w:val="00B87082"/>
    <w:rsid w:val="00B907EA"/>
    <w:rsid w:val="00BA13D7"/>
    <w:rsid w:val="00BB2205"/>
    <w:rsid w:val="00BC0408"/>
    <w:rsid w:val="00BE5F8C"/>
    <w:rsid w:val="00C161FA"/>
    <w:rsid w:val="00C77185"/>
    <w:rsid w:val="00C81B2B"/>
    <w:rsid w:val="00C870C9"/>
    <w:rsid w:val="00C90F3E"/>
    <w:rsid w:val="00C954DE"/>
    <w:rsid w:val="00CC0933"/>
    <w:rsid w:val="00CC440D"/>
    <w:rsid w:val="00CD1B8C"/>
    <w:rsid w:val="00D27981"/>
    <w:rsid w:val="00D27A0E"/>
    <w:rsid w:val="00DF25BB"/>
    <w:rsid w:val="00E06BC1"/>
    <w:rsid w:val="00E17A22"/>
    <w:rsid w:val="00EB07A4"/>
    <w:rsid w:val="00F04923"/>
    <w:rsid w:val="00F056C9"/>
    <w:rsid w:val="00F23A40"/>
    <w:rsid w:val="00F36BC4"/>
    <w:rsid w:val="00F642CE"/>
    <w:rsid w:val="00F77692"/>
    <w:rsid w:val="00F929BC"/>
    <w:rsid w:val="00FA16BE"/>
    <w:rsid w:val="00FA1AF0"/>
    <w:rsid w:val="00FB7D1D"/>
    <w:rsid w:val="00FD6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A1E"/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1F4A1E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F4A1E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rsid w:val="009626C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626C4"/>
    <w:rPr>
      <w:rFonts w:ascii="Tahom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644C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644C0"/>
    <w:rPr>
      <w:rFonts w:ascii="Times New Roman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semiHidden/>
    <w:unhideWhenUsed/>
    <w:rsid w:val="009644C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644C0"/>
    <w:rPr>
      <w:rFonts w:ascii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7D4971"/>
    <w:pPr>
      <w:autoSpaceDE w:val="0"/>
      <w:autoSpaceDN w:val="0"/>
      <w:adjustRightInd w:val="0"/>
    </w:pPr>
    <w:rPr>
      <w:rFonts w:ascii="Times New Roman" w:hAnsi="Times New Roman" w:cs="Times New Roman"/>
      <w:sz w:val="28"/>
      <w:szCs w:val="28"/>
    </w:rPr>
  </w:style>
  <w:style w:type="character" w:styleId="a9">
    <w:name w:val="annotation reference"/>
    <w:basedOn w:val="a0"/>
    <w:uiPriority w:val="99"/>
    <w:semiHidden/>
    <w:unhideWhenUsed/>
    <w:rsid w:val="00A14E8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A14E8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A14E87"/>
    <w:rPr>
      <w:rFonts w:ascii="Times New Roman" w:hAnsi="Times New Roman" w:cs="Times New Roman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A14E8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A14E87"/>
    <w:rPr>
      <w:rFonts w:ascii="Times New Roman" w:hAnsi="Times New Roman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A1E"/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1F4A1E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F4A1E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rsid w:val="009626C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626C4"/>
    <w:rPr>
      <w:rFonts w:ascii="Tahom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644C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644C0"/>
    <w:rPr>
      <w:rFonts w:ascii="Times New Roman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semiHidden/>
    <w:unhideWhenUsed/>
    <w:rsid w:val="009644C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644C0"/>
    <w:rPr>
      <w:rFonts w:ascii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7D4971"/>
    <w:pPr>
      <w:autoSpaceDE w:val="0"/>
      <w:autoSpaceDN w:val="0"/>
      <w:adjustRightInd w:val="0"/>
    </w:pPr>
    <w:rPr>
      <w:rFonts w:ascii="Times New Roman" w:hAnsi="Times New Roman" w:cs="Times New Roman"/>
      <w:sz w:val="28"/>
      <w:szCs w:val="28"/>
    </w:rPr>
  </w:style>
  <w:style w:type="character" w:styleId="a9">
    <w:name w:val="annotation reference"/>
    <w:basedOn w:val="a0"/>
    <w:uiPriority w:val="99"/>
    <w:semiHidden/>
    <w:unhideWhenUsed/>
    <w:rsid w:val="00A14E8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A14E8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A14E87"/>
    <w:rPr>
      <w:rFonts w:ascii="Times New Roman" w:hAnsi="Times New Roman" w:cs="Times New Roman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A14E8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A14E87"/>
    <w:rPr>
      <w:rFonts w:ascii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413</Words>
  <Characters>2355</Characters>
  <Application>Microsoft Office Word</Application>
  <DocSecurity>4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NikolaevaEV</cp:lastModifiedBy>
  <cp:revision>2</cp:revision>
  <cp:lastPrinted>2022-12-12T03:59:00Z</cp:lastPrinted>
  <dcterms:created xsi:type="dcterms:W3CDTF">2022-12-12T04:00:00Z</dcterms:created>
  <dcterms:modified xsi:type="dcterms:W3CDTF">2022-12-12T04:00:00Z</dcterms:modified>
</cp:coreProperties>
</file>